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Обеспечение предприятий электроэнергией, водой, паром и сжатым воздухом.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Назначение и классификация цементобетонных заводов.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Приготовление цементобетонной смеси.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 xml:space="preserve">Технологический процесс приготовления цементобетонных смесей. 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 xml:space="preserve">Классификация </w:t>
      </w:r>
      <w:proofErr w:type="spellStart"/>
      <w:r w:rsidRPr="00B43F2C">
        <w:rPr>
          <w:rFonts w:ascii="Times New Roman" w:hAnsi="Times New Roman"/>
          <w:sz w:val="24"/>
          <w:szCs w:val="24"/>
        </w:rPr>
        <w:t>бетоносмесителей</w:t>
      </w:r>
      <w:proofErr w:type="spellEnd"/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Организация складов на цементобетонном заводе.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Транспортирование цементобетонных смесей.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Особенности работы ЦБЗ в условиях понижения и повышения температуры воздуха.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Основные способы изготовления цементобетонных изделий.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Проектирование генерального плана цементобетонного завода.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Контроль качества цементобетонной смеси.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Автоматизация производственных процессов на АБЗ и ЦБЗ.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Основные мероприятия по охране окружающей среды при проектировании, строительстве и эксплуатации производственных предприятий дорожного строительства.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Технология изготовления железобетонных изделий.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Технология изготовления арматурных конструкций.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Формовочная оснастка.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Уплотнение цементобетонной смеси на стадии формования изделия.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Тепловая обработка железобетонных изделий</w:t>
      </w:r>
      <w:r w:rsidRPr="00B43F2C">
        <w:rPr>
          <w:rFonts w:ascii="Times New Roman" w:hAnsi="Times New Roman"/>
          <w:sz w:val="24"/>
          <w:szCs w:val="24"/>
        </w:rPr>
        <w:t>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В чем заключается сущность поточно-агрегатного способа изготовления изделий?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В чем заключается сущность конвейерного способа изготовления изделий?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В чем заключается сущность стендового способа изготовления изделий?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43F2C">
        <w:rPr>
          <w:rFonts w:ascii="Times New Roman" w:hAnsi="Times New Roman"/>
          <w:sz w:val="24"/>
          <w:szCs w:val="24"/>
        </w:rPr>
        <w:t>Организация контроля качества продукции производственных предприятий дорожного строительства.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Требования безопасности на битумных и эмульсионных базах.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Техника безопасности при эксплуатации АБЗ.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Техника безопасности при эксплуатации ЦБЗ.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Охрана труда на полигонах и заводах.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Расчет потребности в электроэнергии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Расчет потребности в воде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43F2C">
        <w:rPr>
          <w:rFonts w:ascii="Times New Roman" w:eastAsia="Times New Roman" w:hAnsi="Times New Roman"/>
          <w:sz w:val="24"/>
          <w:szCs w:val="24"/>
        </w:rPr>
        <w:t>Расчет потребности в сжатом воздухе и в паре</w:t>
      </w:r>
    </w:p>
    <w:p w:rsidR="00544643" w:rsidRPr="00B43F2C" w:rsidRDefault="00544643" w:rsidP="00B43F2C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B43F2C">
        <w:rPr>
          <w:rFonts w:ascii="Times New Roman" w:eastAsia="Times New Roman" w:hAnsi="Times New Roman"/>
          <w:sz w:val="24"/>
          <w:szCs w:val="24"/>
        </w:rPr>
        <w:t>Назначение складов и их классификация</w:t>
      </w:r>
    </w:p>
    <w:p w:rsidR="00695928" w:rsidRPr="00B43F2C" w:rsidRDefault="00695928" w:rsidP="00695928">
      <w:pPr>
        <w:pStyle w:val="a3"/>
        <w:jc w:val="both"/>
        <w:rPr>
          <w:rFonts w:ascii="Times New Roman" w:eastAsia="Times New Roman" w:hAnsi="Times New Roman"/>
          <w:sz w:val="24"/>
          <w:szCs w:val="24"/>
        </w:rPr>
      </w:pPr>
    </w:p>
    <w:p w:rsidR="000755C7" w:rsidRPr="00B43F2C" w:rsidRDefault="000755C7" w:rsidP="00695928">
      <w:pPr>
        <w:jc w:val="both"/>
        <w:rPr>
          <w:sz w:val="24"/>
          <w:szCs w:val="24"/>
        </w:rPr>
      </w:pPr>
    </w:p>
    <w:sectPr w:rsidR="000755C7" w:rsidRPr="00B43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B05223F"/>
    <w:multiLevelType w:val="hybridMultilevel"/>
    <w:tmpl w:val="27AC5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897"/>
    <w:rsid w:val="000755C7"/>
    <w:rsid w:val="00544643"/>
    <w:rsid w:val="00695928"/>
    <w:rsid w:val="00B43F2C"/>
    <w:rsid w:val="00F7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9E482B-4A03-4936-8A22-E06A706DF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4464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54464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2019-11-19T14:10:00Z</dcterms:created>
  <dcterms:modified xsi:type="dcterms:W3CDTF">2020-08-29T04:57:00Z</dcterms:modified>
</cp:coreProperties>
</file>